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96" w:rsidRDefault="00D42496" w:rsidP="00F3078B">
      <w:pPr>
        <w:jc w:val="center"/>
        <w:rPr>
          <w:b/>
          <w:u w:val="single"/>
        </w:rPr>
      </w:pPr>
      <w:r>
        <w:rPr>
          <w:b/>
          <w:noProof/>
          <w:u w:val="single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-492125</wp:posOffset>
            </wp:positionV>
            <wp:extent cx="647700" cy="63817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B7" w:rsidRPr="00F3078B" w:rsidRDefault="00146717" w:rsidP="00F3078B">
      <w:pPr>
        <w:jc w:val="center"/>
        <w:rPr>
          <w:b/>
          <w:u w:val="single"/>
        </w:rPr>
      </w:pPr>
      <w:r w:rsidRPr="00F3078B">
        <w:rPr>
          <w:b/>
          <w:u w:val="single"/>
        </w:rPr>
        <w:t>Resolução</w:t>
      </w:r>
      <w:r w:rsidR="00BD3546">
        <w:rPr>
          <w:b/>
          <w:u w:val="single"/>
        </w:rPr>
        <w:t xml:space="preserve"> do Secretariado Nacional</w:t>
      </w:r>
    </w:p>
    <w:p w:rsidR="00D42496" w:rsidRDefault="00D42496" w:rsidP="00146717">
      <w:pPr>
        <w:jc w:val="both"/>
      </w:pPr>
    </w:p>
    <w:p w:rsidR="00146717" w:rsidRDefault="00146717" w:rsidP="00D42496">
      <w:pPr>
        <w:spacing w:line="240" w:lineRule="auto"/>
        <w:jc w:val="both"/>
      </w:pPr>
      <w:r>
        <w:t>O Secretariado Nacional da UGT, reunido em 16/12/10, após análise da situação económica e social e, em particular, da Resolução do Conselho de Ministros sobre a Competitividade e o Emprego, decide:</w:t>
      </w:r>
    </w:p>
    <w:p w:rsidR="00146717" w:rsidRDefault="00BD3546" w:rsidP="00D42496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Considerar que a R</w:t>
      </w:r>
      <w:r w:rsidR="00146717">
        <w:t xml:space="preserve">esolução </w:t>
      </w:r>
      <w:r>
        <w:t>do Conselho de Ministros</w:t>
      </w:r>
      <w:r w:rsidR="00146717">
        <w:t xml:space="preserve"> responde a muitas das propostas da UGT</w:t>
      </w:r>
      <w:r w:rsidR="00D42496">
        <w:t xml:space="preserve"> e a</w:t>
      </w:r>
      <w:r>
        <w:t xml:space="preserve"> exigências da Greve Geral</w:t>
      </w:r>
      <w:r w:rsidR="00146717">
        <w:t xml:space="preserve"> relativamente à necessidade de promover políticas visando a criação de postos de trabalho, nomeadamente nas seguintes áreas:</w:t>
      </w:r>
    </w:p>
    <w:p w:rsidR="00F3078B" w:rsidRDefault="00F3078B" w:rsidP="00D42496">
      <w:pPr>
        <w:pStyle w:val="PargrafodaLista"/>
        <w:spacing w:line="240" w:lineRule="auto"/>
        <w:ind w:left="360"/>
        <w:jc w:val="both"/>
      </w:pPr>
    </w:p>
    <w:p w:rsidR="00146717" w:rsidRDefault="00146717" w:rsidP="00D42496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Combate</w:t>
      </w:r>
      <w:r w:rsidR="00BD3546">
        <w:t>r a economia clandestina, a</w:t>
      </w:r>
      <w:r>
        <w:t xml:space="preserve"> fraude e a evasão fiscal, principal factor da baixa competitividade das empresas, que se confrontam com a concorrência desleal das empresas que fogem aos seus compromissos relativamente ao pagamento dos impostos e que provocam a desregulação social;</w:t>
      </w:r>
    </w:p>
    <w:p w:rsidR="00146717" w:rsidRDefault="00146717" w:rsidP="00D42496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Promo</w:t>
      </w:r>
      <w:r w:rsidR="00BD3546">
        <w:t xml:space="preserve">ver </w:t>
      </w:r>
      <w:r>
        <w:t>as políticas activas de emprego, visando apoiar a qualificação dos trabalhadores e a criação de postos de trabalho;</w:t>
      </w:r>
    </w:p>
    <w:p w:rsidR="004F1352" w:rsidRDefault="00146717" w:rsidP="00D42496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Incentiv</w:t>
      </w:r>
      <w:r w:rsidR="00BD3546">
        <w:t>o</w:t>
      </w:r>
      <w:r>
        <w:t xml:space="preserve"> </w:t>
      </w:r>
      <w:r w:rsidR="00BD3546">
        <w:t>a</w:t>
      </w:r>
      <w:r>
        <w:t xml:space="preserve">o </w:t>
      </w:r>
      <w:r w:rsidR="004F1352">
        <w:t>investimento privado, fundamental para promover o crescimento económico, tendo presente a redução do investimento público devido às políticas de redução do défice orçamental;</w:t>
      </w:r>
    </w:p>
    <w:p w:rsidR="004F1352" w:rsidRDefault="00BD3546" w:rsidP="00D42496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Desenvolvimento</w:t>
      </w:r>
      <w:r w:rsidR="004F1352">
        <w:t xml:space="preserve"> a reabilitaçã</w:t>
      </w:r>
      <w:r>
        <w:t>o urbana, em cooperação com as A</w:t>
      </w:r>
      <w:r w:rsidR="004F1352">
        <w:t>utarquias,</w:t>
      </w:r>
      <w:r>
        <w:t xml:space="preserve"> como</w:t>
      </w:r>
      <w:r w:rsidR="004F1352">
        <w:t xml:space="preserve"> programa estrutural que pode gerar grande criação de emprego.</w:t>
      </w:r>
    </w:p>
    <w:p w:rsidR="00F3078B" w:rsidRDefault="00F3078B" w:rsidP="00D42496">
      <w:pPr>
        <w:pStyle w:val="PargrafodaLista"/>
        <w:spacing w:line="240" w:lineRule="auto"/>
        <w:jc w:val="both"/>
      </w:pPr>
    </w:p>
    <w:p w:rsidR="00D121F9" w:rsidRDefault="004F1352" w:rsidP="00D42496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Considerar fundamental a promoção da negociação colectiva, a desen</w:t>
      </w:r>
      <w:r w:rsidR="00461FB7">
        <w:t>volver pelos Sindicatos, valor</w:t>
      </w:r>
      <w:r>
        <w:t xml:space="preserve">ando </w:t>
      </w:r>
      <w:r w:rsidR="00486E07">
        <w:t>a negociação</w:t>
      </w:r>
      <w:r w:rsidR="00D121F9">
        <w:t xml:space="preserve"> </w:t>
      </w:r>
      <w:r w:rsidR="00486E07">
        <w:t xml:space="preserve">a nível de empresa </w:t>
      </w:r>
      <w:r w:rsidR="00D121F9">
        <w:t>complementar</w:t>
      </w:r>
      <w:r w:rsidR="00486E07">
        <w:t xml:space="preserve"> à sectorial.</w:t>
      </w:r>
    </w:p>
    <w:p w:rsidR="00D121F9" w:rsidRDefault="00D121F9" w:rsidP="00D42496">
      <w:pPr>
        <w:pStyle w:val="PargrafodaLista"/>
        <w:spacing w:line="240" w:lineRule="auto"/>
        <w:ind w:left="360"/>
        <w:jc w:val="both"/>
      </w:pPr>
    </w:p>
    <w:p w:rsidR="00D121F9" w:rsidRDefault="00486E07" w:rsidP="00D42496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Desenvolver</w:t>
      </w:r>
      <w:r w:rsidR="00D121F9">
        <w:t xml:space="preserve"> o diálogo social, a nível tripartido e bipartido, para definição das medidas e acompanhamento da sua execução, considerando que o mesmo não se esgota nas medidas agora decididas, pelo que a UGT se baterá pela aprovação de outras medidas, nomeadamente a nível das políticas activas de emprego.</w:t>
      </w:r>
    </w:p>
    <w:p w:rsidR="00D121F9" w:rsidRDefault="00D121F9" w:rsidP="00D42496">
      <w:pPr>
        <w:pStyle w:val="PargrafodaLista"/>
        <w:spacing w:line="240" w:lineRule="auto"/>
      </w:pPr>
    </w:p>
    <w:p w:rsidR="00D121F9" w:rsidRDefault="00D121F9" w:rsidP="00D42496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Considerar que deverá ser dado particular atenção à situação dos jovens, que hoje encontram grandes dificuldades no acesso ao trabalho.</w:t>
      </w:r>
    </w:p>
    <w:p w:rsidR="00D121F9" w:rsidRDefault="00D121F9" w:rsidP="00D42496">
      <w:pPr>
        <w:spacing w:line="240" w:lineRule="auto"/>
        <w:jc w:val="both"/>
        <w:rPr>
          <w:b/>
        </w:rPr>
      </w:pPr>
      <w:r w:rsidRPr="00461FB7">
        <w:rPr>
          <w:b/>
        </w:rPr>
        <w:t>O Secretariado Nacional da UGT decide ainda:</w:t>
      </w:r>
    </w:p>
    <w:p w:rsidR="00D121F9" w:rsidRDefault="00D121F9" w:rsidP="00D42496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Exigir um salário mínimo de 500 euros em 2011, mandatando o Secretariado Executivo para desenvolver as acções necessárias para atingir esse objectivo</w:t>
      </w:r>
      <w:r w:rsidR="00486E07">
        <w:t>.</w:t>
      </w:r>
    </w:p>
    <w:p w:rsidR="00D121F9" w:rsidRDefault="00D121F9" w:rsidP="00D42496">
      <w:pPr>
        <w:pStyle w:val="PargrafodaLista"/>
        <w:spacing w:line="240" w:lineRule="auto"/>
        <w:ind w:left="360"/>
        <w:jc w:val="both"/>
      </w:pPr>
    </w:p>
    <w:p w:rsidR="00D121F9" w:rsidRDefault="00D121F9" w:rsidP="00D42496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Promover as acções necessárias para o desbloqueamento da negociação colectiva, a nível do sector empresarial, garantindo a melhoria dos salários reais, tendo em conta os ganhos de produtividade e a situação económica e financeira das empresas.</w:t>
      </w:r>
    </w:p>
    <w:p w:rsidR="00D121F9" w:rsidRDefault="00D121F9" w:rsidP="00D42496">
      <w:pPr>
        <w:pStyle w:val="PargrafodaLista"/>
        <w:spacing w:line="240" w:lineRule="auto"/>
        <w:ind w:left="360"/>
        <w:jc w:val="both"/>
      </w:pPr>
    </w:p>
    <w:p w:rsidR="00D121F9" w:rsidRDefault="00D121F9" w:rsidP="00D42496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Repudiar as reduções de salários na Administração Pública, apoiando os Sindicatos nas suas acções para combater tais medidas, nomeadamente através do recurso ao Tribunal Constitucional.</w:t>
      </w:r>
    </w:p>
    <w:p w:rsidR="00486E07" w:rsidRDefault="00486E07" w:rsidP="00D42496">
      <w:pPr>
        <w:pStyle w:val="PargrafodaLista"/>
        <w:spacing w:line="240" w:lineRule="auto"/>
      </w:pPr>
    </w:p>
    <w:p w:rsidR="00D121F9" w:rsidRDefault="00486E07" w:rsidP="00D42496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Considerar inaceitáveis as reduções de salários e repudiar os despedimentos no Sector Empresarial do Estado, declarados ou pré-anunciados.</w:t>
      </w:r>
    </w:p>
    <w:p w:rsidR="00D42496" w:rsidRDefault="00D42496" w:rsidP="00D42496">
      <w:pPr>
        <w:spacing w:line="240" w:lineRule="auto"/>
        <w:jc w:val="both"/>
      </w:pPr>
    </w:p>
    <w:p w:rsidR="00D121F9" w:rsidRDefault="00D42496" w:rsidP="00D42496">
      <w:pPr>
        <w:spacing w:line="240" w:lineRule="auto"/>
        <w:jc w:val="both"/>
      </w:pPr>
      <w:r>
        <w:t>Li</w:t>
      </w:r>
      <w:r w:rsidR="00D121F9">
        <w:t>sboa, 16 de Dezembro de 2010</w:t>
      </w:r>
    </w:p>
    <w:p w:rsidR="00146717" w:rsidRDefault="00146717" w:rsidP="00D42496">
      <w:pPr>
        <w:spacing w:line="240" w:lineRule="auto"/>
        <w:jc w:val="both"/>
      </w:pPr>
    </w:p>
    <w:sectPr w:rsidR="00146717" w:rsidSect="00D42496">
      <w:pgSz w:w="11906" w:h="16838"/>
      <w:pgMar w:top="1135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D3C"/>
    <w:multiLevelType w:val="hybridMultilevel"/>
    <w:tmpl w:val="85A0B86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648A3"/>
    <w:multiLevelType w:val="hybridMultilevel"/>
    <w:tmpl w:val="D764B600"/>
    <w:lvl w:ilvl="0" w:tplc="91FC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717"/>
    <w:rsid w:val="00024E1C"/>
    <w:rsid w:val="000E613B"/>
    <w:rsid w:val="000E712C"/>
    <w:rsid w:val="000F01CD"/>
    <w:rsid w:val="00146717"/>
    <w:rsid w:val="00174BA9"/>
    <w:rsid w:val="001A3576"/>
    <w:rsid w:val="001B2BCA"/>
    <w:rsid w:val="001C60DE"/>
    <w:rsid w:val="001D13FA"/>
    <w:rsid w:val="001F00B7"/>
    <w:rsid w:val="00252759"/>
    <w:rsid w:val="00256391"/>
    <w:rsid w:val="00266A15"/>
    <w:rsid w:val="002A2B36"/>
    <w:rsid w:val="002B7D87"/>
    <w:rsid w:val="002F6DB9"/>
    <w:rsid w:val="00320F3F"/>
    <w:rsid w:val="0033691E"/>
    <w:rsid w:val="00357652"/>
    <w:rsid w:val="00371A83"/>
    <w:rsid w:val="00372F4E"/>
    <w:rsid w:val="00376BC8"/>
    <w:rsid w:val="00386F88"/>
    <w:rsid w:val="003A7D35"/>
    <w:rsid w:val="003F1418"/>
    <w:rsid w:val="004031B3"/>
    <w:rsid w:val="00461FB7"/>
    <w:rsid w:val="004673B4"/>
    <w:rsid w:val="0048141B"/>
    <w:rsid w:val="00486E07"/>
    <w:rsid w:val="004B112F"/>
    <w:rsid w:val="004B2B0A"/>
    <w:rsid w:val="004B49FA"/>
    <w:rsid w:val="004C4704"/>
    <w:rsid w:val="004D770E"/>
    <w:rsid w:val="004E0D5C"/>
    <w:rsid w:val="004F0A78"/>
    <w:rsid w:val="004F1352"/>
    <w:rsid w:val="004F377C"/>
    <w:rsid w:val="005529EB"/>
    <w:rsid w:val="00553F9D"/>
    <w:rsid w:val="00567A61"/>
    <w:rsid w:val="00585A10"/>
    <w:rsid w:val="00590721"/>
    <w:rsid w:val="005A00A0"/>
    <w:rsid w:val="005A3F58"/>
    <w:rsid w:val="005A4728"/>
    <w:rsid w:val="005B346F"/>
    <w:rsid w:val="005B6C64"/>
    <w:rsid w:val="005C24A5"/>
    <w:rsid w:val="006025D3"/>
    <w:rsid w:val="00624DA5"/>
    <w:rsid w:val="00656A67"/>
    <w:rsid w:val="006E4218"/>
    <w:rsid w:val="00710CF8"/>
    <w:rsid w:val="00726C5C"/>
    <w:rsid w:val="00764602"/>
    <w:rsid w:val="00765252"/>
    <w:rsid w:val="00780A22"/>
    <w:rsid w:val="007C3875"/>
    <w:rsid w:val="007F3DFC"/>
    <w:rsid w:val="008004E2"/>
    <w:rsid w:val="008508B0"/>
    <w:rsid w:val="0088771E"/>
    <w:rsid w:val="00915BEA"/>
    <w:rsid w:val="00935861"/>
    <w:rsid w:val="0096012D"/>
    <w:rsid w:val="00971B6F"/>
    <w:rsid w:val="009E5DB4"/>
    <w:rsid w:val="009F6C74"/>
    <w:rsid w:val="00A07DD7"/>
    <w:rsid w:val="00A20770"/>
    <w:rsid w:val="00A80254"/>
    <w:rsid w:val="00A86DCE"/>
    <w:rsid w:val="00A947BF"/>
    <w:rsid w:val="00A968A2"/>
    <w:rsid w:val="00AA1576"/>
    <w:rsid w:val="00AA39C7"/>
    <w:rsid w:val="00AC2470"/>
    <w:rsid w:val="00AF4C66"/>
    <w:rsid w:val="00AF72AE"/>
    <w:rsid w:val="00B1211F"/>
    <w:rsid w:val="00B16334"/>
    <w:rsid w:val="00B33D76"/>
    <w:rsid w:val="00B7364A"/>
    <w:rsid w:val="00B87D2E"/>
    <w:rsid w:val="00B9257A"/>
    <w:rsid w:val="00BD3546"/>
    <w:rsid w:val="00BD5EE1"/>
    <w:rsid w:val="00C30525"/>
    <w:rsid w:val="00C717AE"/>
    <w:rsid w:val="00CB59A2"/>
    <w:rsid w:val="00CE1F19"/>
    <w:rsid w:val="00CF44BF"/>
    <w:rsid w:val="00CF775F"/>
    <w:rsid w:val="00D0637E"/>
    <w:rsid w:val="00D121F9"/>
    <w:rsid w:val="00D325DF"/>
    <w:rsid w:val="00D42496"/>
    <w:rsid w:val="00D4603D"/>
    <w:rsid w:val="00D465B6"/>
    <w:rsid w:val="00D51817"/>
    <w:rsid w:val="00D66442"/>
    <w:rsid w:val="00D6672B"/>
    <w:rsid w:val="00D901A6"/>
    <w:rsid w:val="00DC315F"/>
    <w:rsid w:val="00DF014D"/>
    <w:rsid w:val="00DF5107"/>
    <w:rsid w:val="00E2136A"/>
    <w:rsid w:val="00E313AE"/>
    <w:rsid w:val="00E62927"/>
    <w:rsid w:val="00E671ED"/>
    <w:rsid w:val="00E73759"/>
    <w:rsid w:val="00EA03AF"/>
    <w:rsid w:val="00EB6675"/>
    <w:rsid w:val="00EB723D"/>
    <w:rsid w:val="00EB740C"/>
    <w:rsid w:val="00ED3B2B"/>
    <w:rsid w:val="00EF3037"/>
    <w:rsid w:val="00F11229"/>
    <w:rsid w:val="00F3078B"/>
    <w:rsid w:val="00F328BB"/>
    <w:rsid w:val="00F6225A"/>
    <w:rsid w:val="00FD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7</cp:revision>
  <cp:lastPrinted>2010-12-16T13:32:00Z</cp:lastPrinted>
  <dcterms:created xsi:type="dcterms:W3CDTF">2010-12-16T10:31:00Z</dcterms:created>
  <dcterms:modified xsi:type="dcterms:W3CDTF">2010-12-16T13:33:00Z</dcterms:modified>
</cp:coreProperties>
</file>